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Follow-Up Letter to All Employees Regarding the Upcoming Safety Culture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Team,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this message finds you well. As we continue to strengthen our commitment to safety and excellence, I want to remind you of the upcoming SAYFR safety culture survey. Your participation is crucial as it directly influences our path towards enhancing our safety performance and culture.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the next few days, you will receive an email containing the survey link from safemind@sayfr.com. This survey is an important opportunity for you to share your insights and experiences, which are invaluable in guiding our improvement efforts. It is designed to be straightforward and should require no more than 15 minutes of your time.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prioritize this activity and make your voice heard. The survey is entirely anonymous and confidential, ensuring that you can speak freely and honestly. Your feedback will lay the groundwork for meaningful changes and reinforce our collective commitment to a safe working environment for everyone.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in advance for your participation and for contributing to a safer and more positive workplace. Together, we can make a significant difference.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Best regards,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hd w:fill="ffd966" w:val="clear"/>
        </w:rPr>
      </w:pPr>
      <w:r w:rsidDel="00000000" w:rsidR="00000000" w:rsidRPr="00000000">
        <w:rPr>
          <w:shd w:fill="ffd966" w:val="clear"/>
          <w:rtl w:val="0"/>
        </w:rPr>
        <w:t xml:space="preserve">[Name/Signature]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