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Survey Closure and Thank You Letter to All Employees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Team,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am writing to inform you that the SAYFR safety culture survey is now officially closed. On behalf of the entire management team, I want to extend our heartfelt thanks to each and every one of you who took the time to participate and share your thoughts. Your contributions are not just valued; they are fundamental to our ongoing journey towards safety excellence.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Your feedback provides us with critical insights into our current safety culture and highlights areas where we can improve and grow stronger together. This collective input is the cornerstone of our strategy to enhance our work environment and ensure the well-being of our team members, families, and the communities we 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the coming weeks, we will be analyzing the results of the survey. Our goal is to identify actionable steps that we can take to address your feedback and continue building a safety culture we can all be proud of. We are committed to transparency in this process and will share key findings and our action plan with you.</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Once again, thank you for your active engagement and for playing a crucial role in shaping our safety culture. Together, we are making a meaningful difference.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Best regards,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hd w:fill="ffd966" w:val="clear"/>
        </w:rPr>
      </w:pPr>
      <w:r w:rsidDel="00000000" w:rsidR="00000000" w:rsidRPr="00000000">
        <w:rPr>
          <w:shd w:fill="ffd966" w:val="clear"/>
          <w:rtl w:val="0"/>
        </w:rPr>
        <w:t xml:space="preserve">[Name/Signature]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